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404E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000000"/>
          <w:sz w:val="22"/>
          <w:szCs w:val="22"/>
        </w:rPr>
        <w:br/>
        <w:t> </w:t>
      </w:r>
    </w:p>
    <w:p w14:paraId="52BCCCB9" w14:textId="77777777" w:rsidR="00BA1335" w:rsidRPr="00BA1335" w:rsidRDefault="00BA1335" w:rsidP="00BA1335">
      <w:pPr>
        <w:shd w:val="clear" w:color="auto" w:fill="4472C4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FFFFFF"/>
          <w:sz w:val="16"/>
          <w:szCs w:val="16"/>
          <w:lang w:val="en"/>
        </w:rPr>
        <w:t> </w:t>
      </w:r>
    </w:p>
    <w:p w14:paraId="3006ADA0" w14:textId="77777777" w:rsidR="00BA1335" w:rsidRPr="00BA1335" w:rsidRDefault="00BA1335" w:rsidP="00BA1335">
      <w:pPr>
        <w:shd w:val="clear" w:color="auto" w:fill="4472C4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FFFFFF"/>
          <w:sz w:val="40"/>
          <w:szCs w:val="40"/>
          <w:lang w:val="en"/>
        </w:rPr>
        <w:t>Inslee issues 'stay-at-home' order for Washington state</w:t>
      </w:r>
    </w:p>
    <w:p w14:paraId="0B3F937E" w14:textId="77777777" w:rsidR="00BA1335" w:rsidRPr="00BA1335" w:rsidRDefault="00BA1335" w:rsidP="00BA1335">
      <w:pPr>
        <w:shd w:val="clear" w:color="auto" w:fill="4472C4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FFFFFF"/>
          <w:sz w:val="16"/>
          <w:szCs w:val="16"/>
          <w:lang w:val="en"/>
        </w:rPr>
        <w:t> </w:t>
      </w:r>
    </w:p>
    <w:p w14:paraId="2109FD60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A9DBE4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 </w:t>
      </w:r>
    </w:p>
    <w:p w14:paraId="29659D7C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It has been made official that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Governor Inslee</w:t>
      </w:r>
      <w:r w:rsidRPr="00BA1335">
        <w:rPr>
          <w:rFonts w:ascii="Times New Roman" w:eastAsia="Times New Roman" w:hAnsi="Times New Roman" w:cs="Times New Roman"/>
          <w:color w:val="000000"/>
        </w:rPr>
        <w:t> has just issued a “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state-at-home</w:t>
      </w:r>
      <w:r w:rsidRPr="00BA1335">
        <w:rPr>
          <w:rFonts w:ascii="Times New Roman" w:eastAsia="Times New Roman" w:hAnsi="Times New Roman" w:cs="Times New Roman"/>
          <w:color w:val="000000"/>
        </w:rPr>
        <w:t>” order, which he calls “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Stay Home, Stay Healthy</w:t>
      </w:r>
      <w:r w:rsidRPr="00BA1335">
        <w:rPr>
          <w:rFonts w:ascii="Times New Roman" w:eastAsia="Times New Roman" w:hAnsi="Times New Roman" w:cs="Times New Roman"/>
          <w:color w:val="000000"/>
        </w:rPr>
        <w:t>” for at least the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next two weeks</w:t>
      </w:r>
      <w:r w:rsidRPr="00BA1335">
        <w:rPr>
          <w:rFonts w:ascii="Times New Roman" w:eastAsia="Times New Roman" w:hAnsi="Times New Roman" w:cs="Times New Roman"/>
          <w:color w:val="000000"/>
        </w:rPr>
        <w:t> for Washington State and only "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essential businesses</w:t>
      </w:r>
      <w:r w:rsidRPr="00BA1335">
        <w:rPr>
          <w:rFonts w:ascii="Times New Roman" w:eastAsia="Times New Roman" w:hAnsi="Times New Roman" w:cs="Times New Roman"/>
          <w:color w:val="000000"/>
        </w:rPr>
        <w:t>" may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remain open to the public.</w:t>
      </w:r>
      <w:r w:rsidRPr="00BA1335">
        <w:rPr>
          <w:rFonts w:ascii="Times New Roman" w:eastAsia="Times New Roman" w:hAnsi="Times New Roman" w:cs="Times New Roman"/>
          <w:color w:val="000000"/>
        </w:rPr>
        <w:t>  The “essential businesses” are modeled on lists developed by the Federal government and California.  Some of these essential businesses include:</w:t>
      </w:r>
    </w:p>
    <w:p w14:paraId="3A5767DA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 </w:t>
      </w:r>
    </w:p>
    <w:p w14:paraId="4637ECD0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Allowing restaurants to offer take-out and delivery</w:t>
      </w:r>
    </w:p>
    <w:p w14:paraId="6A84C080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Convenience Stores</w:t>
      </w:r>
    </w:p>
    <w:p w14:paraId="01D9DFA5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Gas stations</w:t>
      </w:r>
    </w:p>
    <w:p w14:paraId="1E657B0F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Grocery stores</w:t>
      </w:r>
    </w:p>
    <w:p w14:paraId="362EB82F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Food banks</w:t>
      </w:r>
    </w:p>
    <w:p w14:paraId="395CA35D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Pharmacies</w:t>
      </w:r>
    </w:p>
    <w:p w14:paraId="31F3FAC8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Banks</w:t>
      </w:r>
    </w:p>
    <w:p w14:paraId="77E895E2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Laundromats</w:t>
      </w:r>
    </w:p>
    <w:p w14:paraId="30CAE707" w14:textId="77777777" w:rsidR="00BA1335" w:rsidRPr="00BA1335" w:rsidRDefault="00BA1335" w:rsidP="00BA133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Among other services </w:t>
      </w:r>
    </w:p>
    <w:p w14:paraId="730DCEFB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 </w:t>
      </w:r>
    </w:p>
    <w:p w14:paraId="73CA7269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For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businesses</w:t>
      </w:r>
      <w:r w:rsidRPr="00BA1335">
        <w:rPr>
          <w:rFonts w:ascii="Times New Roman" w:eastAsia="Times New Roman" w:hAnsi="Times New Roman" w:cs="Times New Roman"/>
          <w:color w:val="000000"/>
        </w:rPr>
        <w:t> this order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takes place in 48 hours</w:t>
      </w:r>
      <w:r w:rsidRPr="00BA1335">
        <w:rPr>
          <w:rFonts w:ascii="Times New Roman" w:eastAsia="Times New Roman" w:hAnsi="Times New Roman" w:cs="Times New Roman"/>
          <w:color w:val="000000"/>
        </w:rPr>
        <w:t> and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immediately</w:t>
      </w:r>
      <w:r w:rsidRPr="00BA1335">
        <w:rPr>
          <w:rFonts w:ascii="Times New Roman" w:eastAsia="Times New Roman" w:hAnsi="Times New Roman" w:cs="Times New Roman"/>
          <w:color w:val="000000"/>
        </w:rPr>
        <w:t> for </w:t>
      </w:r>
      <w:r w:rsidRPr="00BA1335">
        <w:rPr>
          <w:rFonts w:ascii="Times New Roman" w:eastAsia="Times New Roman" w:hAnsi="Times New Roman" w:cs="Times New Roman"/>
          <w:b/>
          <w:bCs/>
          <w:color w:val="000000"/>
        </w:rPr>
        <w:t>Washington State residents</w:t>
      </w:r>
      <w:r w:rsidRPr="00BA1335">
        <w:rPr>
          <w:rFonts w:ascii="Times New Roman" w:eastAsia="Times New Roman" w:hAnsi="Times New Roman" w:cs="Times New Roman"/>
          <w:color w:val="000000"/>
        </w:rPr>
        <w:t>. </w:t>
      </w:r>
    </w:p>
    <w:p w14:paraId="38941078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 </w:t>
      </w:r>
    </w:p>
    <w:p w14:paraId="23489BD8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Please note that industries can argue they are essential and can request a special designation as an essential business.  Businesses and entities that provide essential services must implement rules that help facilitate social distancing of at least six feet.</w:t>
      </w:r>
    </w:p>
    <w:p w14:paraId="338F758D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Calibri" w:eastAsia="Times New Roman" w:hAnsi="Calibri" w:cs="Calibri"/>
          <w:color w:val="000000"/>
        </w:rPr>
        <w:t> </w:t>
      </w:r>
    </w:p>
    <w:p w14:paraId="219D7206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See below news K5 News more details, as well as ,the following link to the Seattle Times article “</w:t>
      </w:r>
      <w:hyperlink r:id="rId5" w:history="1">
        <w:r w:rsidRPr="00BA1335">
          <w:rPr>
            <w:rFonts w:ascii="Times New Roman" w:eastAsia="Times New Roman" w:hAnsi="Times New Roman" w:cs="Times New Roman"/>
            <w:color w:val="954F72"/>
            <w:u w:val="single"/>
          </w:rPr>
          <w:t>Inslee orders Washingtonians to Stay at Home to Slow Spread of Coronavirus</w:t>
        </w:r>
      </w:hyperlink>
      <w:r w:rsidRPr="00BA1335">
        <w:rPr>
          <w:rFonts w:ascii="Times New Roman" w:eastAsia="Times New Roman" w:hAnsi="Times New Roman" w:cs="Times New Roman"/>
          <w:color w:val="000000"/>
        </w:rPr>
        <w:t>” </w:t>
      </w:r>
    </w:p>
    <w:p w14:paraId="302C14D1" w14:textId="77777777" w:rsidR="00BA1335" w:rsidRPr="00BA1335" w:rsidRDefault="00BA1335" w:rsidP="00BA133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A1335">
        <w:rPr>
          <w:rFonts w:ascii="Times New Roman" w:eastAsia="Times New Roman" w:hAnsi="Times New Roman" w:cs="Times New Roman"/>
          <w:color w:val="000000"/>
        </w:rPr>
        <w:t> </w:t>
      </w:r>
    </w:p>
    <w:p w14:paraId="01D30EC8" w14:textId="77777777" w:rsidR="00BB052A" w:rsidRDefault="00BB052A"/>
    <w:sectPr w:rsidR="00BB052A" w:rsidSect="002A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6E46"/>
    <w:multiLevelType w:val="multilevel"/>
    <w:tmpl w:val="7AD6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5"/>
    <w:rsid w:val="002A3018"/>
    <w:rsid w:val="009C3074"/>
    <w:rsid w:val="00BA1335"/>
    <w:rsid w:val="00B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5CCB2"/>
  <w15:chartTrackingRefBased/>
  <w15:docId w15:val="{2AD7FB8B-B076-4C48-8230-7E0FCD6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335"/>
  </w:style>
  <w:style w:type="character" w:styleId="Hyperlink">
    <w:name w:val="Hyperlink"/>
    <w:basedOn w:val="DefaultParagraphFont"/>
    <w:uiPriority w:val="99"/>
    <w:semiHidden/>
    <w:unhideWhenUsed/>
    <w:rsid w:val="00BA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attletimes.com/seattle-news/inslee-to-hold-televised-address-monday-evening-to-announce-enhanced-strategies-on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Rebsamen</dc:creator>
  <cp:keywords/>
  <dc:description/>
  <cp:lastModifiedBy>Tina Rebsamen</cp:lastModifiedBy>
  <cp:revision>2</cp:revision>
  <dcterms:created xsi:type="dcterms:W3CDTF">2020-03-24T18:25:00Z</dcterms:created>
  <dcterms:modified xsi:type="dcterms:W3CDTF">2020-03-24T18:25:00Z</dcterms:modified>
</cp:coreProperties>
</file>